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9"/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  <w:sectPr>
          <w:pgSz w:w="12240" w:h="15840"/>
          <w:pgMar w:top="1440" w:right="1440" w:bottom="1440" w:left="1440" w:header="720" w:footer="720" w:gutter="0"/>
          <w:pgNumType w:start="1"/>
          <w:cols w:space="720" w:num="1"/>
        </w:sectPr>
      </w:pPr>
      <w:bookmarkStart w:id="0" w:name="_99d9gx54xbcf" w:colFirst="0" w:colLast="0"/>
      <w:bookmarkEnd w:id="0"/>
      <w:r>
        <w:rPr>
          <w:rFonts w:ascii="Arial" w:hAnsi="Arial" w:eastAsia="Arial" w:cs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val="clear" w:fill="auto"/>
          <w:vertAlign w:val="baseline"/>
          <w:rtl w:val="0"/>
        </w:rPr>
        <w:t>Marking Rubric for Mini-Project 2</w:t>
      </w:r>
    </w:p>
    <w:p w14:paraId="00000002">
      <w:pPr>
        <w:widowControl w:val="0"/>
        <w:spacing w:line="240" w:lineRule="auto"/>
        <w:jc w:val="center"/>
        <w:rPr>
          <w:b/>
          <w:bCs/>
        </w:rPr>
      </w:pPr>
      <w:r>
        <w:rPr>
          <w:b/>
          <w:bCs/>
          <w:rtl w:val="0"/>
        </w:rPr>
        <w:t>CMPUT 291/Fall 2025 – Project 2 Self Evaluation</w:t>
      </w:r>
    </w:p>
    <w:p w14:paraId="00000003">
      <w:pPr>
        <w:widowControl w:val="0"/>
        <w:spacing w:line="240" w:lineRule="auto"/>
        <w:jc w:val="both"/>
      </w:pPr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4">
      <w:r>
        <w:rPr>
          <w:rtl w:val="0"/>
        </w:rPr>
        <w:t xml:space="preserve">Repo being demoed: </w:t>
      </w:r>
    </w:p>
    <w:p w14:paraId="00000005"/>
    <w:p w14:paraId="00000006">
      <w:r>
        <w:rPr>
          <w:rtl w:val="0"/>
        </w:rPr>
        <w:t xml:space="preserve">On time or late: </w:t>
      </w:r>
    </w:p>
    <w:p w14:paraId="00000007">
      <w:r>
        <w:rPr>
          <w:rtl w:val="0"/>
        </w:rPr>
        <w:t xml:space="preserve"> </w:t>
      </w:r>
    </w:p>
    <w:p w14:paraId="00000008">
      <w:r>
        <w:rPr>
          <w:rtl w:val="0"/>
        </w:rPr>
        <w:t>Group member names along with CCID:</w:t>
      </w:r>
    </w:p>
    <w:p w14:paraId="00000009">
      <w:pPr>
        <w:rPr>
          <w:rFonts w:hint="default"/>
          <w:lang w:val="en-US"/>
        </w:rPr>
      </w:pPr>
      <w:r>
        <w:rPr>
          <w:rtl w:val="0"/>
        </w:rPr>
        <w:t xml:space="preserve">  1. </w:t>
      </w:r>
      <w:r>
        <w:rPr>
          <w:rFonts w:hint="default"/>
          <w:rtl w:val="0"/>
          <w:lang w:val="en-US"/>
        </w:rPr>
        <w:t>Rocky Chen CCID: minghe1</w:t>
      </w:r>
    </w:p>
    <w:p w14:paraId="0000000A">
      <w:pPr>
        <w:rPr>
          <w:rFonts w:hint="default"/>
          <w:lang w:val="en-US"/>
        </w:rPr>
      </w:pPr>
      <w:r>
        <w:rPr>
          <w:rtl w:val="0"/>
        </w:rPr>
        <w:t xml:space="preserve">  2.</w:t>
      </w:r>
      <w:r>
        <w:rPr>
          <w:rFonts w:hint="default"/>
          <w:rtl w:val="0"/>
          <w:lang w:val="en-US"/>
        </w:rPr>
        <w:t>Guang Hua Liang CCID: guanghua</w:t>
      </w:r>
    </w:p>
    <w:p w14:paraId="0000000B">
      <w:r>
        <w:rPr>
          <w:rtl w:val="0"/>
        </w:rPr>
        <w:t xml:space="preserve">  3. </w:t>
      </w:r>
    </w:p>
    <w:p w14:paraId="0000000C">
      <w:r>
        <w:rPr>
          <w:rtl w:val="0"/>
        </w:rPr>
        <w:t xml:space="preserve">  </w:t>
      </w:r>
    </w:p>
    <w:p w14:paraId="0000000D">
      <w:r>
        <w:rPr>
          <w:rtl w:val="0"/>
        </w:rPr>
        <w:t>For each section in the marking, test your project and mark it as 'pass', 'partial pass', or 'fail'.</w:t>
      </w:r>
    </w:p>
    <w:p w14:paraId="0000000E">
      <w:pPr>
        <w:widowControl w:val="0"/>
        <w:spacing w:line="240" w:lineRule="auto"/>
        <w:jc w:val="both"/>
      </w:pPr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F">
      <w:r>
        <w:rPr>
          <w:b/>
          <w:bCs/>
          <w:rtl w:val="0"/>
        </w:rPr>
        <w:t>Testing and Demo Process:</w:t>
      </w:r>
    </w:p>
    <w:p w14:paraId="00000010">
      <w:pPr>
        <w:widowControl w:val="0"/>
        <w:spacing w:line="240" w:lineRule="auto"/>
        <w:jc w:val="both"/>
      </w:pPr>
      <w:r>
        <w:rPr>
          <w:b/>
          <w:bCs/>
          <w:rtl w:val="0"/>
        </w:rPr>
        <w:t xml:space="preserve">Edit penalty rules: </w:t>
      </w:r>
    </w:p>
    <w:p w14:paraId="00000011">
      <w:pPr>
        <w:widowControl w:val="0"/>
        <w:numPr>
          <w:ilvl w:val="0"/>
          <w:numId w:val="1"/>
        </w:numPr>
        <w:spacing w:line="240" w:lineRule="auto"/>
        <w:ind w:left="720" w:hanging="360"/>
        <w:jc w:val="both"/>
      </w:pPr>
      <w:r>
        <w:rPr>
          <w:rtl w:val="0"/>
        </w:rPr>
        <w:t>5-point deduction for 1-5 edits</w:t>
      </w:r>
    </w:p>
    <w:p w14:paraId="00000012">
      <w:pPr>
        <w:widowControl w:val="0"/>
        <w:numPr>
          <w:ilvl w:val="0"/>
          <w:numId w:val="1"/>
        </w:numPr>
        <w:spacing w:line="240" w:lineRule="auto"/>
        <w:ind w:left="720" w:hanging="360"/>
        <w:jc w:val="both"/>
      </w:pPr>
      <w:r>
        <w:rPr>
          <w:rtl w:val="0"/>
        </w:rPr>
        <w:t>10-point deduction for 6-10 edits</w:t>
      </w:r>
    </w:p>
    <w:p w14:paraId="00000013">
      <w:pPr>
        <w:widowControl w:val="0"/>
        <w:numPr>
          <w:ilvl w:val="0"/>
          <w:numId w:val="1"/>
        </w:numPr>
        <w:spacing w:line="240" w:lineRule="auto"/>
        <w:ind w:left="720" w:hanging="360"/>
        <w:jc w:val="both"/>
      </w:pPr>
      <w:r>
        <w:rPr>
          <w:rtl w:val="0"/>
        </w:rPr>
        <w:t>15-point deduction for 11-15 edits</w:t>
      </w:r>
    </w:p>
    <w:p w14:paraId="00000014">
      <w:pPr>
        <w:widowControl w:val="0"/>
        <w:numPr>
          <w:ilvl w:val="0"/>
          <w:numId w:val="1"/>
        </w:numPr>
        <w:spacing w:line="240" w:lineRule="auto"/>
        <w:ind w:left="720" w:hanging="360"/>
        <w:jc w:val="both"/>
      </w:pPr>
      <w:r>
        <w:rPr>
          <w:rtl w:val="0"/>
        </w:rPr>
        <w:t xml:space="preserve">20-point deduction for 16-20 edits. </w:t>
      </w:r>
    </w:p>
    <w:p w14:paraId="00000015">
      <w:pPr>
        <w:widowControl w:val="0"/>
        <w:numPr>
          <w:ilvl w:val="0"/>
          <w:numId w:val="1"/>
        </w:numPr>
        <w:spacing w:line="240" w:lineRule="auto"/>
        <w:ind w:left="720" w:hanging="360"/>
        <w:jc w:val="both"/>
      </w:pPr>
      <w:r>
        <w:rPr>
          <w:rFonts w:ascii="Arial Unicode MS" w:hAnsi="Arial Unicode MS" w:eastAsia="Arial Unicode MS" w:cs="Arial Unicode MS"/>
          <w:rtl w:val="0"/>
        </w:rPr>
        <w:t>20+ character edits → demo DISQUALIFIED (0/84 for demo marks)</w:t>
      </w:r>
    </w:p>
    <w:p w14:paraId="00000016">
      <w:pPr>
        <w:widowControl w:val="0"/>
        <w:spacing w:line="240" w:lineRule="auto"/>
        <w:ind w:left="720" w:firstLine="0"/>
        <w:jc w:val="both"/>
      </w:pPr>
    </w:p>
    <w:p w14:paraId="00000017">
      <w:pPr>
        <w:widowControl w:val="0"/>
        <w:spacing w:line="240" w:lineRule="auto"/>
        <w:jc w:val="both"/>
      </w:pPr>
      <w:r>
        <w:rPr>
          <w:rtl w:val="0"/>
        </w:rPr>
        <w:t>Note: Edits are cumulative across files (adds+deletes+replacements). An edit can involve adding, removing, or replacing a character in your application code.</w:t>
      </w:r>
    </w:p>
    <w:p w14:paraId="00000018">
      <w:pPr>
        <w:widowControl w:val="0"/>
        <w:spacing w:line="240" w:lineRule="auto"/>
        <w:jc w:val="both"/>
      </w:pPr>
    </w:p>
    <w:p w14:paraId="00000019">
      <w:pPr>
        <w:spacing w:line="240" w:lineRule="auto"/>
        <w:jc w:val="both"/>
        <w:rPr>
          <w:b/>
          <w:bCs/>
        </w:rPr>
      </w:pPr>
      <w:r>
        <w:rPr>
          <w:b/>
          <w:bCs/>
          <w:rtl w:val="0"/>
        </w:rPr>
        <w:t>At Demo Time, You May Choose:</w:t>
      </w:r>
    </w:p>
    <w:p w14:paraId="0000001A">
      <w:pPr>
        <w:spacing w:line="240" w:lineRule="auto"/>
        <w:jc w:val="both"/>
      </w:pPr>
    </w:p>
    <w:p w14:paraId="0000001B">
      <w:pPr>
        <w:numPr>
          <w:ilvl w:val="0"/>
          <w:numId w:val="2"/>
        </w:numPr>
        <w:spacing w:line="240" w:lineRule="auto"/>
        <w:ind w:left="720" w:hanging="360"/>
        <w:jc w:val="both"/>
      </w:pPr>
      <w:r>
        <w:rPr>
          <w:rFonts w:ascii="Arial Unicode MS" w:hAnsi="Arial Unicode MS" w:eastAsia="Arial Unicode MS" w:cs="Arial Unicode MS"/>
          <w:rtl w:val="0"/>
        </w:rPr>
        <w:t>Run your code as is → graded strictly by our marking scheme.</w:t>
      </w:r>
    </w:p>
    <w:p w14:paraId="0000001C">
      <w:pPr>
        <w:numPr>
          <w:ilvl w:val="0"/>
          <w:numId w:val="2"/>
        </w:numPr>
        <w:spacing w:line="240" w:lineRule="auto"/>
        <w:ind w:left="720" w:hanging="360"/>
        <w:jc w:val="both"/>
        <w:rPr>
          <w:rFonts w:ascii="Times New Roman" w:hAnsi="Times New Roman" w:eastAsia="Times New Roman" w:cs="Times New Roman"/>
        </w:rPr>
      </w:pPr>
      <w:r>
        <w:rPr>
          <w:rFonts w:ascii="Arial Unicode MS" w:hAnsi="Arial Unicode MS" w:eastAsia="Arial Unicode MS" w:cs="Arial Unicode MS"/>
          <w:rtl w:val="0"/>
        </w:rPr>
        <w:t xml:space="preserve">Request minor edits (within limits) → penalty applied, </w:t>
      </w:r>
      <w:r>
        <w:rPr>
          <w:b/>
          <w:bCs/>
          <w:rtl w:val="0"/>
        </w:rPr>
        <w:t xml:space="preserve">5 MINUTES MAX for changing code. Students should not spend more than 5 minutes debugging their code for fixes. </w:t>
      </w:r>
    </w:p>
    <w:p w14:paraId="0000001D">
      <w:pPr>
        <w:numPr>
          <w:ilvl w:val="0"/>
          <w:numId w:val="2"/>
        </w:numPr>
        <w:spacing w:line="240" w:lineRule="auto"/>
        <w:ind w:left="720" w:hanging="360"/>
        <w:jc w:val="both"/>
      </w:pPr>
      <w:r>
        <w:rPr>
          <w:rFonts w:ascii="Arial Unicode MS" w:hAnsi="Arial Unicode MS" w:eastAsia="Arial Unicode MS" w:cs="Arial Unicode MS"/>
          <w:rtl w:val="0"/>
        </w:rPr>
        <w:t>Withdraw from demo → project visually assessed (0–15% mark range).</w:t>
      </w:r>
    </w:p>
    <w:p w14:paraId="0000001E">
      <w:pPr>
        <w:spacing w:line="240" w:lineRule="auto"/>
        <w:jc w:val="both"/>
      </w:pPr>
    </w:p>
    <w:p w14:paraId="0000001F">
      <w:pPr>
        <w:spacing w:line="240" w:lineRule="auto"/>
        <w:jc w:val="both"/>
        <w:rPr>
          <w:b/>
          <w:bCs/>
        </w:rPr>
      </w:pPr>
      <w:r>
        <w:rPr>
          <w:rtl w:val="0"/>
        </w:rPr>
        <w:t>Once your demo begins, no further changes are allowed.</w:t>
      </w:r>
    </w:p>
    <w:p w14:paraId="00000020">
      <w:pPr>
        <w:rPr>
          <w:b/>
          <w:bCs/>
        </w:rPr>
      </w:pPr>
    </w:p>
    <w:p w14:paraId="00000021">
      <w:pPr>
        <w:rPr>
          <w:b/>
          <w:bCs/>
        </w:rPr>
      </w:pPr>
    </w:p>
    <w:p w14:paraId="00000022">
      <w:pPr>
        <w:rPr>
          <w:b/>
          <w:bCs/>
        </w:rPr>
      </w:pPr>
    </w:p>
    <w:p w14:paraId="00000023">
      <w:pPr>
        <w:rPr>
          <w:b/>
          <w:bCs/>
        </w:rPr>
      </w:pPr>
    </w:p>
    <w:p w14:paraId="00000024">
      <w:pPr>
        <w:rPr>
          <w:b/>
          <w:bCs/>
        </w:rPr>
      </w:pPr>
    </w:p>
    <w:p w14:paraId="00000025">
      <w:pPr>
        <w:rPr>
          <w:b/>
          <w:bCs/>
        </w:rPr>
      </w:pPr>
    </w:p>
    <w:p w14:paraId="00000026">
      <w:pPr>
        <w:rPr>
          <w:b/>
          <w:bCs/>
        </w:rPr>
      </w:pPr>
    </w:p>
    <w:p w14:paraId="00000027">
      <w:pPr>
        <w:rPr>
          <w:b/>
          <w:bCs/>
        </w:rPr>
      </w:pPr>
    </w:p>
    <w:p w14:paraId="00000028">
      <w:pPr>
        <w:rPr>
          <w:b/>
          <w:bCs/>
        </w:rPr>
      </w:pPr>
    </w:p>
    <w:p w14:paraId="00000029">
      <w:pPr>
        <w:rPr>
          <w:b/>
          <w:bCs/>
        </w:rPr>
      </w:pPr>
    </w:p>
    <w:p w14:paraId="0000002A">
      <w:pPr>
        <w:rPr>
          <w:b/>
          <w:bCs/>
        </w:rPr>
      </w:pPr>
    </w:p>
    <w:p w14:paraId="0000002B">
      <w:pPr>
        <w:rPr>
          <w:b/>
          <w:bCs/>
        </w:rPr>
      </w:pPr>
    </w:p>
    <w:p w14:paraId="0000002C">
      <w:pPr>
        <w:widowControl w:val="0"/>
        <w:spacing w:line="240" w:lineRule="auto"/>
        <w:jc w:val="both"/>
      </w:pPr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2D">
      <w:pPr>
        <w:widowControl w:val="0"/>
        <w:spacing w:line="240" w:lineRule="auto"/>
        <w:jc w:val="both"/>
      </w:pPr>
    </w:p>
    <w:p w14:paraId="0000002E">
      <w:pPr>
        <w:numPr>
          <w:ilvl w:val="0"/>
          <w:numId w:val="3"/>
        </w:numPr>
        <w:ind w:left="720" w:hanging="360"/>
      </w:pPr>
      <w:r>
        <w:rPr>
          <w:b/>
          <w:bCs/>
          <w:rtl w:val="0"/>
        </w:rPr>
        <w:t>Phase 1: Building a Document Store. [10 Marks]</w:t>
      </w:r>
    </w:p>
    <w:p w14:paraId="0000002F">
      <w:pPr>
        <w:rPr>
          <w:b/>
          <w:bCs/>
          <w:u w:val="single"/>
        </w:rPr>
      </w:pPr>
      <w:r>
        <w:rPr>
          <w:b/>
          <w:bCs/>
          <w:u w:val="single"/>
          <w:rtl w:val="0"/>
        </w:rPr>
        <w:t>Execution Time</w:t>
      </w:r>
    </w:p>
    <w:p w14:paraId="00000030">
      <w:pPr>
        <w:numPr>
          <w:ilvl w:val="0"/>
          <w:numId w:val="4"/>
        </w:numPr>
        <w:ind w:left="1440" w:hanging="360"/>
      </w:pPr>
      <w:r>
        <w:rPr>
          <w:color w:val="00B050"/>
          <w:rtl w:val="0"/>
        </w:rPr>
        <w:t>Must complete within 3 minutes or score = 0 for this component</w:t>
      </w:r>
      <w:r>
        <w:rPr>
          <w:rFonts w:hint="default"/>
          <w:rtl w:val="0"/>
          <w:lang w:val="en-US"/>
        </w:rPr>
        <w:t xml:space="preserve">  </w:t>
      </w:r>
    </w:p>
    <w:p w14:paraId="00000031">
      <w:pPr>
        <w:rPr>
          <w:b/>
          <w:bCs/>
          <w:u w:val="single"/>
        </w:rPr>
      </w:pPr>
      <w:r>
        <w:rPr>
          <w:b/>
          <w:bCs/>
          <w:u w:val="single"/>
          <w:rtl w:val="0"/>
        </w:rPr>
        <w:t>Command Line Inputs</w:t>
      </w:r>
    </w:p>
    <w:p w14:paraId="00000032">
      <w:pPr>
        <w:numPr>
          <w:ilvl w:val="0"/>
          <w:numId w:val="4"/>
        </w:numPr>
        <w:ind w:left="1440" w:hanging="360"/>
        <w:rPr>
          <w:color w:val="00B050"/>
        </w:rPr>
      </w:pPr>
      <w:r>
        <w:rPr>
          <w:color w:val="00B050"/>
          <w:rtl w:val="0"/>
        </w:rPr>
        <w:t>Accepts JSON filename as command-line input</w:t>
      </w:r>
    </w:p>
    <w:p w14:paraId="00000033">
      <w:pPr>
        <w:numPr>
          <w:ilvl w:val="0"/>
          <w:numId w:val="4"/>
        </w:numPr>
        <w:ind w:left="1440" w:hanging="360"/>
        <w:rPr>
          <w:color w:val="00B050"/>
        </w:rPr>
      </w:pPr>
      <w:r>
        <w:rPr>
          <w:color w:val="00B050"/>
          <w:rtl w:val="0"/>
        </w:rPr>
        <w:t>Accepts port number as command-line input</w:t>
      </w:r>
    </w:p>
    <w:p w14:paraId="00000034">
      <w:pPr>
        <w:rPr>
          <w:b/>
          <w:bCs/>
          <w:u w:val="single"/>
        </w:rPr>
      </w:pPr>
      <w:r>
        <w:rPr>
          <w:b/>
          <w:bCs/>
          <w:u w:val="single"/>
          <w:rtl w:val="0"/>
        </w:rPr>
        <w:t>Database and Collection Verification</w:t>
      </w:r>
    </w:p>
    <w:p w14:paraId="00000035">
      <w:pPr>
        <w:rPr>
          <w:rFonts w:ascii="Courier New" w:hAnsi="Courier New" w:eastAsia="Courier New" w:cs="Courier New"/>
        </w:rPr>
      </w:pPr>
      <w:r>
        <w:rPr>
          <w:rtl w:val="0"/>
        </w:rPr>
        <w:t xml:space="preserve">This is done via a mongosh session: </w:t>
      </w:r>
      <w:r>
        <w:rPr>
          <w:rFonts w:ascii="Courier New" w:hAnsi="Courier New" w:eastAsia="Courier New" w:cs="Courier New"/>
          <w:rtl w:val="0"/>
        </w:rPr>
        <w:t>mongosh --port &lt;your-port-number&gt;</w:t>
      </w:r>
    </w:p>
    <w:p w14:paraId="00000036">
      <w:pPr>
        <w:numPr>
          <w:ilvl w:val="0"/>
          <w:numId w:val="4"/>
        </w:numPr>
        <w:ind w:left="1440" w:hanging="360"/>
        <w:rPr>
          <w:color w:val="00B050"/>
        </w:rPr>
      </w:pPr>
      <w:r>
        <w:rPr>
          <w:color w:val="00B050"/>
          <w:rtl w:val="0"/>
        </w:rPr>
        <w:t>Database 291db successfully created (show dbs)</w:t>
      </w:r>
    </w:p>
    <w:p w14:paraId="00000037">
      <w:pPr>
        <w:numPr>
          <w:ilvl w:val="0"/>
          <w:numId w:val="4"/>
        </w:numPr>
        <w:ind w:left="1440" w:hanging="360"/>
        <w:rPr>
          <w:color w:val="00B050"/>
        </w:rPr>
      </w:pPr>
      <w:r>
        <w:rPr>
          <w:color w:val="00B050"/>
          <w:rtl w:val="0"/>
        </w:rPr>
        <w:t>Collection articles successfully created (show collections)</w:t>
      </w:r>
    </w:p>
    <w:p w14:paraId="00000038">
      <w:pPr>
        <w:numPr>
          <w:ilvl w:val="0"/>
          <w:numId w:val="4"/>
        </w:numPr>
        <w:ind w:left="1440" w:hanging="360"/>
        <w:rPr>
          <w:color w:val="00B050"/>
        </w:rPr>
      </w:pPr>
      <w:r>
        <w:rPr>
          <w:color w:val="00B050"/>
          <w:rtl w:val="0"/>
        </w:rPr>
        <w:t>The collection contains the correct data.</w:t>
      </w:r>
    </w:p>
    <w:p w14:paraId="00000039">
      <w:pPr>
        <w:ind w:left="720" w:firstLine="0"/>
      </w:pPr>
    </w:p>
    <w:p w14:paraId="0000003A">
      <w:pPr>
        <w:ind w:left="720" w:firstLine="0"/>
      </w:pPr>
    </w:p>
    <w:p w14:paraId="0000003B">
      <w:pPr>
        <w:ind w:left="720" w:firstLine="0"/>
        <w:rPr>
          <w:b/>
          <w:bCs/>
        </w:rPr>
      </w:pPr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C">
      <w:pPr>
        <w:numPr>
          <w:ilvl w:val="0"/>
          <w:numId w:val="3"/>
        </w:numPr>
        <w:ind w:left="720" w:hanging="360"/>
        <w:rPr>
          <w:b/>
          <w:bCs/>
        </w:rPr>
      </w:pPr>
      <w:r>
        <w:rPr>
          <w:b/>
          <w:bCs/>
          <w:rtl w:val="0"/>
        </w:rPr>
        <w:t>Phase 2: Document Store Operations [74 Marks]</w:t>
      </w:r>
    </w:p>
    <w:p w14:paraId="0000003D">
      <w:pPr>
        <w:numPr>
          <w:ilvl w:val="1"/>
          <w:numId w:val="3"/>
        </w:numPr>
        <w:ind w:left="1440" w:hanging="360"/>
        <w:rPr>
          <w:b/>
          <w:bCs/>
        </w:rPr>
      </w:pPr>
      <w:r>
        <w:rPr>
          <w:b/>
          <w:bCs/>
          <w:rtl w:val="0"/>
        </w:rPr>
        <w:t xml:space="preserve">Most Common Words by Media Type </w:t>
      </w:r>
    </w:p>
    <w:p w14:paraId="0000003E">
      <w:pPr>
        <w:ind w:left="1440" w:firstLine="0"/>
        <w:rPr>
          <w:b/>
          <w:bCs/>
        </w:rPr>
      </w:pPr>
    </w:p>
    <w:p w14:paraId="0000003F">
      <w:pPr>
        <w:spacing w:line="240" w:lineRule="auto"/>
        <w:ind w:left="720" w:firstLine="720"/>
        <w:jc w:val="both"/>
      </w:pPr>
      <w:r>
        <w:rPr>
          <w:rtl w:val="0"/>
        </w:rPr>
        <w:t>Media Type Selection:</w:t>
      </w:r>
    </w:p>
    <w:p w14:paraId="00000040">
      <w:pPr>
        <w:numPr>
          <w:ilvl w:val="0"/>
          <w:numId w:val="5"/>
        </w:numPr>
        <w:spacing w:line="240" w:lineRule="auto"/>
        <w:ind w:left="2160" w:hanging="360"/>
        <w:jc w:val="both"/>
        <w:rPr>
          <w:color w:val="00B050"/>
        </w:rPr>
      </w:pPr>
      <w:r>
        <w:rPr>
          <w:color w:val="00B050"/>
          <w:rtl w:val="0"/>
        </w:rPr>
        <w:t xml:space="preserve">Blog returns top 5 words and matches expected output </w:t>
      </w:r>
    </w:p>
    <w:p w14:paraId="00000041">
      <w:pPr>
        <w:numPr>
          <w:ilvl w:val="0"/>
          <w:numId w:val="5"/>
        </w:numPr>
        <w:spacing w:line="240" w:lineRule="auto"/>
        <w:ind w:left="2160" w:hanging="360"/>
        <w:jc w:val="both"/>
        <w:rPr>
          <w:color w:val="00B050"/>
        </w:rPr>
      </w:pPr>
      <w:r>
        <w:rPr>
          <w:color w:val="00B050"/>
          <w:rtl w:val="0"/>
        </w:rPr>
        <w:t xml:space="preserve">News returns top 5 words and matches expected output </w:t>
      </w:r>
    </w:p>
    <w:p w14:paraId="00000042">
      <w:pPr>
        <w:numPr>
          <w:ilvl w:val="0"/>
          <w:numId w:val="5"/>
        </w:numPr>
        <w:spacing w:line="240" w:lineRule="auto"/>
        <w:ind w:left="2160" w:hanging="360"/>
        <w:jc w:val="both"/>
        <w:rPr>
          <w:color w:val="00B050"/>
        </w:rPr>
      </w:pPr>
      <w:r>
        <w:rPr>
          <w:color w:val="00B050"/>
          <w:rtl w:val="0"/>
        </w:rPr>
        <w:t>Case-insensitive input (e.g., NeWs) works for both news and blog</w:t>
      </w:r>
    </w:p>
    <w:p w14:paraId="00000043">
      <w:pPr>
        <w:numPr>
          <w:ilvl w:val="1"/>
          <w:numId w:val="5"/>
        </w:numPr>
        <w:spacing w:line="240" w:lineRule="auto"/>
        <w:ind w:left="2880" w:hanging="360"/>
        <w:jc w:val="both"/>
      </w:pPr>
      <w:r>
        <w:rPr>
          <w:rtl w:val="0"/>
        </w:rPr>
        <w:t>Note: Choice-based menus (e.g., 1 for news, 2 for blog) are acceptable.</w:t>
      </w:r>
    </w:p>
    <w:p w14:paraId="00000044">
      <w:pPr>
        <w:spacing w:line="240" w:lineRule="auto"/>
        <w:ind w:left="2160" w:firstLine="0"/>
        <w:jc w:val="both"/>
      </w:pPr>
    </w:p>
    <w:p w14:paraId="00000045">
      <w:pPr>
        <w:spacing w:line="240" w:lineRule="auto"/>
        <w:ind w:left="720" w:firstLine="720"/>
        <w:jc w:val="both"/>
      </w:pPr>
      <w:r>
        <w:rPr>
          <w:rtl w:val="0"/>
        </w:rPr>
        <w:t>Invalid Input Handling:</w:t>
      </w:r>
    </w:p>
    <w:p w14:paraId="00000046">
      <w:pPr>
        <w:numPr>
          <w:ilvl w:val="0"/>
          <w:numId w:val="5"/>
        </w:numPr>
        <w:spacing w:line="240" w:lineRule="auto"/>
        <w:ind w:left="2160" w:hanging="360"/>
        <w:jc w:val="both"/>
        <w:rPr>
          <w:color w:val="00B050"/>
        </w:rPr>
      </w:pPr>
      <w:r>
        <w:rPr>
          <w:color w:val="00B050"/>
          <w:rtl w:val="0"/>
        </w:rPr>
        <w:t>The user may retry or return to the menu in case of wrong input</w:t>
      </w:r>
    </w:p>
    <w:p w14:paraId="00000047">
      <w:pPr>
        <w:numPr>
          <w:ilvl w:val="0"/>
          <w:numId w:val="5"/>
        </w:numPr>
        <w:spacing w:line="240" w:lineRule="auto"/>
        <w:ind w:left="2160" w:hanging="360"/>
        <w:jc w:val="both"/>
        <w:rPr>
          <w:color w:val="00B050"/>
        </w:rPr>
      </w:pPr>
      <w:r>
        <w:rPr>
          <w:color w:val="00B050"/>
          <w:rtl w:val="0"/>
        </w:rPr>
        <w:t>An incorrect media type should not crash the program</w:t>
      </w:r>
    </w:p>
    <w:p w14:paraId="00000048">
      <w:pPr>
        <w:spacing w:line="240" w:lineRule="auto"/>
        <w:ind w:left="2160" w:firstLine="0"/>
        <w:jc w:val="both"/>
      </w:pPr>
    </w:p>
    <w:p w14:paraId="00000049">
      <w:pPr>
        <w:spacing w:line="240" w:lineRule="auto"/>
        <w:ind w:left="720" w:firstLine="720"/>
        <w:jc w:val="both"/>
      </w:pPr>
      <w:r>
        <w:rPr>
          <w:rtl w:val="0"/>
        </w:rPr>
        <w:t>Output Expectations:</w:t>
      </w:r>
    </w:p>
    <w:p w14:paraId="0000004A">
      <w:pPr>
        <w:numPr>
          <w:ilvl w:val="0"/>
          <w:numId w:val="6"/>
        </w:numPr>
        <w:spacing w:line="240" w:lineRule="auto"/>
        <w:ind w:left="2160" w:hanging="360"/>
        <w:jc w:val="both"/>
        <w:rPr>
          <w:color w:val="00B050"/>
        </w:rPr>
      </w:pPr>
      <w:r>
        <w:rPr>
          <w:color w:val="00B050"/>
          <w:rtl w:val="0"/>
        </w:rPr>
        <w:t xml:space="preserve">Exactly the top 5 common words (unless ties create more entries) with the correct word-count pair </w:t>
      </w:r>
    </w:p>
    <w:p w14:paraId="0000004B">
      <w:pPr>
        <w:numPr>
          <w:ilvl w:val="0"/>
          <w:numId w:val="6"/>
        </w:numPr>
        <w:spacing w:line="240" w:lineRule="auto"/>
        <w:ind w:left="2160" w:hanging="360"/>
        <w:jc w:val="both"/>
        <w:rPr>
          <w:color w:val="00B050"/>
        </w:rPr>
      </w:pPr>
      <w:r>
        <w:rPr>
          <w:color w:val="00B050"/>
          <w:rtl w:val="0"/>
        </w:rPr>
        <w:t>Sorted by frequency descending</w:t>
      </w:r>
    </w:p>
    <w:p w14:paraId="0000004C">
      <w:pPr>
        <w:spacing w:line="240" w:lineRule="auto"/>
        <w:jc w:val="both"/>
        <w:rPr>
          <w:u w:val="single"/>
        </w:rPr>
      </w:pPr>
    </w:p>
    <w:p w14:paraId="0000004D">
      <w:pPr>
        <w:widowControl w:val="0"/>
        <w:spacing w:line="240" w:lineRule="auto"/>
        <w:jc w:val="both"/>
        <w:rPr>
          <w:b/>
          <w:bCs/>
        </w:rPr>
      </w:pPr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E">
      <w:pPr>
        <w:numPr>
          <w:ilvl w:val="1"/>
          <w:numId w:val="3"/>
        </w:numPr>
        <w:ind w:left="1440" w:hanging="360"/>
        <w:rPr>
          <w:b/>
          <w:bCs/>
        </w:rPr>
      </w:pPr>
      <w:r>
        <w:rPr>
          <w:b/>
          <w:bCs/>
          <w:rtl w:val="0"/>
        </w:rPr>
        <w:t>Article Count: Difference Between News and Blogs</w:t>
      </w:r>
    </w:p>
    <w:p w14:paraId="0000004F">
      <w:pPr>
        <w:ind w:left="720" w:firstLine="720"/>
        <w:rPr>
          <w:b/>
          <w:bCs/>
          <w:u w:val="single"/>
        </w:rPr>
      </w:pPr>
      <w:r>
        <w:rPr>
          <w:b/>
          <w:bCs/>
          <w:u w:val="single"/>
          <w:rtl w:val="0"/>
        </w:rPr>
        <w:t>Proper handling of dates and no articles</w:t>
      </w:r>
    </w:p>
    <w:p w14:paraId="00000050">
      <w:pPr>
        <w:numPr>
          <w:ilvl w:val="0"/>
          <w:numId w:val="7"/>
        </w:numPr>
        <w:ind w:left="2160" w:hanging="360"/>
        <w:rPr>
          <w:b/>
          <w:bCs/>
          <w:color w:val="00B050"/>
        </w:rPr>
      </w:pPr>
      <w:r>
        <w:rPr>
          <w:color w:val="00B050"/>
          <w:rtl w:val="0"/>
        </w:rPr>
        <w:t>Accepts formats such as “September 1, 2015” or clearly guides the user to the required format</w:t>
      </w:r>
    </w:p>
    <w:p w14:paraId="00000051">
      <w:pPr>
        <w:numPr>
          <w:ilvl w:val="0"/>
          <w:numId w:val="7"/>
        </w:numPr>
        <w:ind w:left="2160" w:hanging="360"/>
        <w:rPr>
          <w:color w:val="00B050"/>
        </w:rPr>
      </w:pPr>
      <w:r>
        <w:rPr>
          <w:color w:val="00B050"/>
          <w:rtl w:val="0"/>
        </w:rPr>
        <w:t>Shows “No articles were published on this day” for September 1, 2015</w:t>
      </w:r>
    </w:p>
    <w:p w14:paraId="00000052">
      <w:pPr>
        <w:spacing w:line="240" w:lineRule="auto"/>
        <w:ind w:left="720" w:firstLine="720"/>
        <w:jc w:val="both"/>
        <w:rPr>
          <w:b/>
          <w:bCs/>
          <w:u w:val="single"/>
        </w:rPr>
      </w:pPr>
      <w:r>
        <w:rPr>
          <w:b/>
          <w:bCs/>
          <w:u w:val="single"/>
          <w:rtl w:val="0"/>
        </w:rPr>
        <w:t>Handle other input without error</w:t>
      </w:r>
    </w:p>
    <w:p w14:paraId="00000053">
      <w:pPr>
        <w:numPr>
          <w:ilvl w:val="0"/>
          <w:numId w:val="8"/>
        </w:numPr>
        <w:ind w:left="2160" w:hanging="360"/>
        <w:rPr>
          <w:b/>
          <w:bCs/>
          <w:color w:val="00B050"/>
        </w:rPr>
      </w:pPr>
      <w:r>
        <w:rPr>
          <w:color w:val="00B050"/>
          <w:rtl w:val="0"/>
        </w:rPr>
        <w:t>The system does not exit/cause an error for inputs other than the required format</w:t>
      </w:r>
    </w:p>
    <w:p w14:paraId="00000054">
      <w:pPr>
        <w:spacing w:line="240" w:lineRule="auto"/>
        <w:ind w:left="720" w:firstLine="720"/>
        <w:jc w:val="both"/>
        <w:rPr>
          <w:b/>
          <w:bCs/>
          <w:u w:val="single"/>
        </w:rPr>
      </w:pPr>
      <w:r>
        <w:rPr>
          <w:b/>
          <w:bCs/>
          <w:u w:val="single"/>
          <w:rtl w:val="0"/>
        </w:rPr>
        <w:t>Correctness of Output</w:t>
      </w:r>
    </w:p>
    <w:p w14:paraId="00000055">
      <w:pPr>
        <w:numPr>
          <w:ilvl w:val="0"/>
          <w:numId w:val="9"/>
        </w:numPr>
        <w:spacing w:line="240" w:lineRule="auto"/>
        <w:ind w:left="2160" w:hanging="360"/>
        <w:jc w:val="both"/>
        <w:rPr>
          <w:color w:val="00B050"/>
        </w:rPr>
      </w:pPr>
      <w:r>
        <w:rPr>
          <w:color w:val="00B050"/>
          <w:rtl w:val="0"/>
        </w:rPr>
        <w:t>Correct news count</w:t>
      </w:r>
    </w:p>
    <w:p w14:paraId="00000056">
      <w:pPr>
        <w:numPr>
          <w:ilvl w:val="0"/>
          <w:numId w:val="9"/>
        </w:numPr>
        <w:spacing w:line="240" w:lineRule="auto"/>
        <w:ind w:left="2160" w:hanging="360"/>
        <w:jc w:val="both"/>
        <w:rPr>
          <w:color w:val="00B050"/>
        </w:rPr>
      </w:pPr>
      <w:r>
        <w:rPr>
          <w:color w:val="00B050"/>
          <w:rtl w:val="0"/>
        </w:rPr>
        <w:t>Correct blog count</w:t>
      </w:r>
    </w:p>
    <w:p w14:paraId="00000057">
      <w:pPr>
        <w:numPr>
          <w:ilvl w:val="0"/>
          <w:numId w:val="9"/>
        </w:numPr>
        <w:spacing w:line="240" w:lineRule="auto"/>
        <w:ind w:left="2160" w:hanging="360"/>
        <w:jc w:val="both"/>
        <w:rPr>
          <w:color w:val="00B050"/>
        </w:rPr>
      </w:pPr>
      <w:r>
        <w:rPr>
          <w:color w:val="00B050"/>
          <w:rtl w:val="0"/>
        </w:rPr>
        <w:t xml:space="preserve">Correct difference computation between news and blogs </w:t>
      </w:r>
    </w:p>
    <w:p w14:paraId="00000058">
      <w:pPr>
        <w:rPr>
          <w:b/>
          <w:bCs/>
        </w:rPr>
      </w:pPr>
    </w:p>
    <w:p w14:paraId="00000059">
      <w:pPr>
        <w:widowControl w:val="0"/>
        <w:spacing w:line="240" w:lineRule="auto"/>
        <w:jc w:val="both"/>
        <w:rPr>
          <w:b/>
          <w:bCs/>
        </w:rPr>
      </w:pPr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A">
      <w:pPr>
        <w:numPr>
          <w:ilvl w:val="1"/>
          <w:numId w:val="3"/>
        </w:numPr>
        <w:ind w:left="1440" w:hanging="360"/>
        <w:rPr>
          <w:b/>
          <w:bCs/>
        </w:rPr>
      </w:pPr>
      <w:r>
        <w:rPr>
          <w:b/>
          <w:bCs/>
          <w:rtl w:val="0"/>
        </w:rPr>
        <w:t>Top 5 News Sources (2015)</w:t>
      </w:r>
    </w:p>
    <w:p w14:paraId="0000005B">
      <w:pPr>
        <w:spacing w:line="240" w:lineRule="auto"/>
        <w:ind w:left="720" w:firstLine="720"/>
        <w:jc w:val="both"/>
        <w:rPr>
          <w:b/>
          <w:bCs/>
        </w:rPr>
      </w:pPr>
      <w:r>
        <w:rPr>
          <w:b/>
          <w:bCs/>
          <w:rtl w:val="0"/>
        </w:rPr>
        <w:t>Feature Access</w:t>
      </w:r>
    </w:p>
    <w:p w14:paraId="0000005C">
      <w:pPr>
        <w:numPr>
          <w:ilvl w:val="0"/>
          <w:numId w:val="10"/>
        </w:numPr>
        <w:spacing w:line="240" w:lineRule="auto"/>
        <w:ind w:left="2160" w:hanging="360"/>
        <w:jc w:val="both"/>
        <w:rPr>
          <w:color w:val="00B050"/>
        </w:rPr>
      </w:pPr>
      <w:r>
        <w:rPr>
          <w:color w:val="00B050"/>
          <w:rtl w:val="0"/>
        </w:rPr>
        <w:t xml:space="preserve">The user can access this section and see the News Sources </w:t>
      </w:r>
    </w:p>
    <w:p w14:paraId="0000005D">
      <w:pPr>
        <w:numPr>
          <w:ilvl w:val="0"/>
          <w:numId w:val="10"/>
        </w:numPr>
        <w:spacing w:line="240" w:lineRule="auto"/>
        <w:ind w:left="2160" w:hanging="360"/>
        <w:jc w:val="both"/>
        <w:rPr>
          <w:color w:val="00B050"/>
        </w:rPr>
      </w:pPr>
      <w:r>
        <w:rPr>
          <w:color w:val="00B050"/>
          <w:rtl w:val="0"/>
        </w:rPr>
        <w:t>The program does not terminate after accessing this section. System returns to the menu.</w:t>
      </w:r>
    </w:p>
    <w:p w14:paraId="0000005E">
      <w:pPr>
        <w:spacing w:line="240" w:lineRule="auto"/>
        <w:ind w:left="720" w:firstLine="720"/>
        <w:jc w:val="both"/>
        <w:rPr>
          <w:b/>
          <w:bCs/>
          <w:u w:val="single"/>
        </w:rPr>
      </w:pPr>
      <w:r>
        <w:rPr>
          <w:b/>
          <w:bCs/>
          <w:u w:val="single"/>
          <w:rtl w:val="0"/>
        </w:rPr>
        <w:t>Output</w:t>
      </w:r>
    </w:p>
    <w:p w14:paraId="0000005F">
      <w:pPr>
        <w:numPr>
          <w:ilvl w:val="0"/>
          <w:numId w:val="10"/>
        </w:numPr>
        <w:spacing w:line="240" w:lineRule="auto"/>
        <w:ind w:left="2160" w:hanging="360"/>
        <w:jc w:val="both"/>
        <w:rPr>
          <w:color w:val="00B050"/>
        </w:rPr>
      </w:pPr>
      <w:r>
        <w:rPr>
          <w:color w:val="00B050"/>
          <w:rtl w:val="0"/>
        </w:rPr>
        <w:t>Displays up to 5 sources</w:t>
      </w:r>
    </w:p>
    <w:p w14:paraId="00000060">
      <w:pPr>
        <w:numPr>
          <w:ilvl w:val="0"/>
          <w:numId w:val="10"/>
        </w:numPr>
        <w:spacing w:line="240" w:lineRule="auto"/>
        <w:ind w:left="2160" w:hanging="360"/>
        <w:jc w:val="both"/>
        <w:rPr>
          <w:color w:val="00B050"/>
        </w:rPr>
      </w:pPr>
      <w:r>
        <w:rPr>
          <w:color w:val="00B050"/>
          <w:rtl w:val="0"/>
        </w:rPr>
        <w:t>Correct source-count pairs (1 point each)</w:t>
      </w:r>
    </w:p>
    <w:p w14:paraId="00000061">
      <w:pPr>
        <w:numPr>
          <w:ilvl w:val="0"/>
          <w:numId w:val="10"/>
        </w:numPr>
        <w:spacing w:line="240" w:lineRule="auto"/>
        <w:ind w:left="2160" w:hanging="360"/>
        <w:jc w:val="both"/>
      </w:pPr>
      <w:r>
        <w:rPr>
          <w:rtl w:val="0"/>
        </w:rPr>
        <w:t>Order is flexible</w:t>
      </w:r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62">
      <w:pPr>
        <w:numPr>
          <w:ilvl w:val="1"/>
          <w:numId w:val="3"/>
        </w:numPr>
        <w:ind w:left="1440" w:hanging="360"/>
        <w:rPr>
          <w:b/>
          <w:bCs/>
        </w:rPr>
      </w:pPr>
      <w:r>
        <w:rPr>
          <w:b/>
          <w:bCs/>
          <w:rtl w:val="0"/>
        </w:rPr>
        <w:t xml:space="preserve">Five Most Recent Articles by Source </w:t>
      </w:r>
    </w:p>
    <w:p w14:paraId="00000063"/>
    <w:p w14:paraId="00000064">
      <w:pPr>
        <w:rPr>
          <w:b/>
          <w:bCs/>
          <w:u w:val="single"/>
        </w:rPr>
      </w:pPr>
      <w:r>
        <w:rPr>
          <w:b/>
          <w:bCs/>
          <w:u w:val="single"/>
          <w:rtl w:val="0"/>
        </w:rPr>
        <w:t>Handling of less than 5 articles</w:t>
      </w:r>
    </w:p>
    <w:p w14:paraId="00000065">
      <w:pPr>
        <w:numPr>
          <w:ilvl w:val="0"/>
          <w:numId w:val="11"/>
        </w:numPr>
        <w:ind w:left="720" w:hanging="360"/>
        <w:rPr>
          <w:color w:val="00B050"/>
        </w:rPr>
      </w:pPr>
      <w:r>
        <w:rPr>
          <w:color w:val="00B050"/>
          <w:rtl w:val="0"/>
        </w:rPr>
        <w:t>Shows only available articles (e.g., 1 result)</w:t>
      </w:r>
    </w:p>
    <w:p w14:paraId="00000066"/>
    <w:p w14:paraId="00000067">
      <w:pPr>
        <w:rPr>
          <w:b/>
          <w:bCs/>
          <w:u w:val="single"/>
        </w:rPr>
      </w:pPr>
      <w:r>
        <w:rPr>
          <w:b/>
          <w:bCs/>
          <w:u w:val="single"/>
          <w:rtl w:val="0"/>
        </w:rPr>
        <w:t>Non-existent Source</w:t>
      </w:r>
    </w:p>
    <w:p w14:paraId="00000068">
      <w:pPr>
        <w:rPr>
          <w:rFonts w:hint="default"/>
          <w:lang w:val="en-CA"/>
        </w:rPr>
      </w:pPr>
    </w:p>
    <w:p w14:paraId="00000069">
      <w:pPr>
        <w:numPr>
          <w:ilvl w:val="0"/>
          <w:numId w:val="12"/>
        </w:numPr>
        <w:ind w:left="720" w:hanging="360"/>
        <w:rPr>
          <w:color w:val="00B050"/>
        </w:rPr>
      </w:pPr>
      <w:r>
        <w:rPr>
          <w:color w:val="00B050"/>
          <w:rtl w:val="0"/>
        </w:rPr>
        <w:t>Let the user know the source name is non-existent/no articles found</w:t>
      </w:r>
    </w:p>
    <w:p w14:paraId="0000006A">
      <w:pPr>
        <w:numPr>
          <w:ilvl w:val="0"/>
          <w:numId w:val="12"/>
        </w:numPr>
        <w:ind w:left="720" w:hanging="360"/>
        <w:rPr>
          <w:color w:val="00B050"/>
        </w:rPr>
      </w:pPr>
      <w:r>
        <w:rPr>
          <w:color w:val="00B050"/>
          <w:rtl w:val="0"/>
        </w:rPr>
        <w:t xml:space="preserve">The system continues running, no errors or termination. </w:t>
      </w:r>
    </w:p>
    <w:p w14:paraId="0000006B">
      <w:pPr>
        <w:ind w:left="720" w:firstLine="0"/>
      </w:pPr>
    </w:p>
    <w:p w14:paraId="0000006C">
      <w:pPr>
        <w:rPr>
          <w:b/>
          <w:bCs/>
          <w:u w:val="single"/>
        </w:rPr>
      </w:pPr>
      <w:r>
        <w:rPr>
          <w:b/>
          <w:bCs/>
          <w:u w:val="single"/>
          <w:rtl w:val="0"/>
        </w:rPr>
        <w:t>Correct Output</w:t>
      </w:r>
    </w:p>
    <w:p w14:paraId="0000006D"/>
    <w:p w14:paraId="0000006E">
      <w:pPr>
        <w:numPr>
          <w:ilvl w:val="0"/>
          <w:numId w:val="13"/>
        </w:numPr>
        <w:ind w:left="720" w:hanging="360"/>
        <w:rPr>
          <w:color w:val="00B050"/>
        </w:rPr>
      </w:pPr>
      <w:r>
        <w:rPr>
          <w:color w:val="00B050"/>
          <w:rtl w:val="0"/>
        </w:rPr>
        <w:t xml:space="preserve">From a valid source. Displays at most 5 results. </w:t>
      </w:r>
    </w:p>
    <w:p w14:paraId="0000006F">
      <w:pPr>
        <w:numPr>
          <w:ilvl w:val="0"/>
          <w:numId w:val="13"/>
        </w:numPr>
        <w:ind w:left="720" w:hanging="360"/>
        <w:rPr>
          <w:color w:val="00B050"/>
        </w:rPr>
      </w:pPr>
      <w:r>
        <w:rPr>
          <w:color w:val="00B050"/>
          <w:rtl w:val="0"/>
        </w:rPr>
        <w:t>Includes article titles</w:t>
      </w:r>
    </w:p>
    <w:p w14:paraId="00000070">
      <w:pPr>
        <w:numPr>
          <w:ilvl w:val="0"/>
          <w:numId w:val="13"/>
        </w:numPr>
        <w:ind w:left="720" w:hanging="360"/>
        <w:rPr>
          <w:color w:val="00B050"/>
        </w:rPr>
      </w:pPr>
      <w:r>
        <w:rPr>
          <w:color w:val="00B050"/>
          <w:rtl w:val="0"/>
        </w:rPr>
        <w:t>Includes publication date</w:t>
      </w:r>
    </w:p>
    <w:p w14:paraId="00000071">
      <w:pPr>
        <w:numPr>
          <w:ilvl w:val="1"/>
          <w:numId w:val="13"/>
        </w:numPr>
        <w:ind w:left="1440" w:hanging="360"/>
        <w:rPr>
          <w:color w:val="00B050"/>
        </w:rPr>
      </w:pPr>
      <w:r>
        <w:rPr>
          <w:color w:val="00B050"/>
          <w:rtl w:val="0"/>
        </w:rPr>
        <w:t>If the date format differs from the required YYYY-MM-DD, partial credit applies.</w:t>
      </w:r>
    </w:p>
    <w:p w14:paraId="00000072">
      <w:pPr>
        <w:numPr>
          <w:ilvl w:val="0"/>
          <w:numId w:val="13"/>
        </w:numPr>
        <w:ind w:left="720" w:hanging="360"/>
        <w:rPr>
          <w:color w:val="00B050"/>
        </w:rPr>
      </w:pPr>
      <w:r>
        <w:rPr>
          <w:rFonts w:ascii="Arial Unicode MS" w:hAnsi="Arial Unicode MS" w:eastAsia="Arial Unicode MS" w:cs="Arial Unicode MS"/>
          <w:color w:val="00B050"/>
          <w:rtl w:val="0"/>
        </w:rPr>
        <w:t>Sorted newest → oldest</w:t>
      </w:r>
    </w:p>
    <w:p w14:paraId="00000073">
      <w:pPr>
        <w:widowControl w:val="0"/>
        <w:spacing w:line="240" w:lineRule="auto"/>
        <w:jc w:val="both"/>
      </w:pPr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74">
      <w:pPr>
        <w:ind w:left="720" w:firstLine="0"/>
      </w:pPr>
      <w:bookmarkStart w:id="1" w:name="_GoBack"/>
      <w:bookmarkEnd w:id="1"/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DFAC9173-52FF-4077-B285-608A5B460437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2717C954-3D01-438F-B7A2-1E94635DCE2A}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19713099-2E6A-44E7-86A1-0CFBAFF6DC12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CDB42E76-2000-46CE-9B7A-131EBDA6CCF5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38FBB06E-E27B-400C-B8E0-2ED64D1CF017}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  <w:embedRegular r:id="rId6" w:fontKey="{C15D651D-16B0-4F75-A409-284E7964B60F}"/>
  </w:font>
  <w:font w:name="Arial Unicode M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  <w:embedRegular r:id="rId7" w:fontKey="{6A9B4568-99AB-46B6-BE44-C74F6438AE97}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  <w:embedRegular r:id="rId8" w:fontKey="{BB958091-7926-400D-89E2-154B2F8D1148}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">
    <w:nsid w:val="B5E306ED"/>
    <w:multiLevelType w:val="multilevel"/>
    <w:tmpl w:val="B5E306ED"/>
    <w:lvl w:ilvl="0" w:tentative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nsid w:val="C8879AEF"/>
    <w:multiLevelType w:val="multilevel"/>
    <w:tmpl w:val="C8879AE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CF092B84"/>
    <w:multiLevelType w:val="multilevel"/>
    <w:tmpl w:val="CF092B84"/>
    <w:lvl w:ilvl="0" w:tentative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 w:tentative="0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 w:tentative="0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 w:tentative="0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 w:tentative="0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 w:tentative="0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 w:tentative="0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 w:tentative="0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>
    <w:nsid w:val="0053208E"/>
    <w:multiLevelType w:val="multilevel"/>
    <w:tmpl w:val="0053208E"/>
    <w:lvl w:ilvl="0" w:tentative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7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8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9">
    <w:nsid w:val="2A8F537B"/>
    <w:multiLevelType w:val="multilevel"/>
    <w:tmpl w:val="2A8F537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59ADCABA"/>
    <w:multiLevelType w:val="multilevel"/>
    <w:tmpl w:val="59ADCABA"/>
    <w:lvl w:ilvl="0" w:tentative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 w:tentative="0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 w:tentative="0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 w:tentative="0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 w:tentative="0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 w:tentative="0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 w:tentative="0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1">
    <w:nsid w:val="5A241D34"/>
    <w:multiLevelType w:val="multilevel"/>
    <w:tmpl w:val="5A241D3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5"/>
  </w:num>
  <w:num w:numId="2">
    <w:abstractNumId w:val="4"/>
  </w:num>
  <w:num w:numId="3">
    <w:abstractNumId w:val="10"/>
  </w:num>
  <w:num w:numId="4">
    <w:abstractNumId w:val="2"/>
  </w:num>
  <w:num w:numId="5">
    <w:abstractNumId w:val="1"/>
  </w:num>
  <w:num w:numId="6">
    <w:abstractNumId w:val="7"/>
  </w:num>
  <w:num w:numId="7">
    <w:abstractNumId w:val="8"/>
  </w:num>
  <w:num w:numId="8">
    <w:abstractNumId w:val="12"/>
  </w:num>
  <w:num w:numId="9">
    <w:abstractNumId w:val="6"/>
  </w:num>
  <w:num w:numId="10">
    <w:abstractNumId w:val="0"/>
  </w:num>
  <w:num w:numId="11">
    <w:abstractNumId w:val="9"/>
  </w:num>
  <w:num w:numId="12">
    <w:abstractNumId w:val="11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32B8770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11">
    <w:name w:val="Default Paragraph Font"/>
    <w:semiHidden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9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4</Pages>
  <Words>539</Words>
  <Characters>2868</Characters>
  <TotalTime>78</TotalTime>
  <ScaleCrop>false</ScaleCrop>
  <LinksUpToDate>false</LinksUpToDate>
  <CharactersWithSpaces>3356</CharactersWithSpaces>
  <Application>WPS Office_12.1.0.23542_F1E327BC-269C-435d-A152-05C5408002CA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2025-12-04T12:59:51Z</dcterms:created>
  <dc:creator>14605</dc:creator>
  <cp:lastModifiedBy>微信用户</cp:lastModifiedBy>
  <dcterms:modified xsi:type="dcterms:W3CDTF">2025-12-04T14:18:00Z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eyJoZGlkIjoiYmQ3NzBhZTcwZTdmOWRlNjlkMzhiZDc1MDNmOTY1Y2IiLCJ1c2VySWQiOiIxMjM1MTMxMzgxIn0=</vt:lpwstr>
  </property>
  <property fmtid="{D5CDD505-2E9C-101B-9397-08002B2CF9AE}" pid="3" name="KSOProductBuildVer">
    <vt:lpwstr>2052-12.1.0.23542</vt:lpwstr>
  </property>
  <property fmtid="{D5CDD505-2E9C-101B-9397-08002B2CF9AE}" pid="4" name="ICV">
    <vt:lpwstr>910BF9475A4742F78C3766FD1020DC3E_12</vt:lpwstr>
  </property>
</Properties>
</file>